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p w:rsidR="00971881" w:rsidP="00E1093C" w:rsidRDefault="00A26EC6" w14:paraId="53754382" w14:textId="5ABD8208">
      <w:pPr>
        <w:jc w:val="center"/>
      </w:pPr>
      <w:r>
        <w:rPr>
          <w:noProof/>
        </w:rPr>
        <mc:AlternateContent>
          <mc:Choice Requires="wps">
            <w:drawing>
              <wp:anchor distT="45720" distB="45720" distL="114300" distR="114300" simplePos="0" relativeHeight="251658241" behindDoc="0" locked="0" layoutInCell="1" allowOverlap="1" wp14:anchorId="44B0BF0F" wp14:editId="36E62E9B">
                <wp:simplePos x="0" y="0"/>
                <wp:positionH relativeFrom="column">
                  <wp:posOffset>6238875</wp:posOffset>
                </wp:positionH>
                <wp:positionV relativeFrom="paragraph">
                  <wp:posOffset>19050</wp:posOffset>
                </wp:positionV>
                <wp:extent cx="3408680" cy="2771775"/>
                <wp:effectExtent l="0" t="0" r="20320" b="28575"/>
                <wp:wrapSquare wrapText="bothSides"/>
                <wp:docPr id="1945401688" name="Text Box 3">
                  <a:extLst xmlns:a="http://schemas.openxmlformats.org/drawingml/2006/main">
                    <a:ext uri="{FF2B5EF4-FFF2-40B4-BE49-F238E27FC236}">
                      <a16:creationId xmlns:a16="http://schemas.microsoft.com/office/drawing/2014/main" id="{CA4E1584-019A-465C-90E9-18104C7711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680" cy="2771775"/>
                        </a:xfrm>
                        <a:prstGeom prst="rect">
                          <a:avLst/>
                        </a:prstGeom>
                        <a:solidFill>
                          <a:srgbClr val="FFFFFF"/>
                        </a:solidFill>
                        <a:ln w="9525">
                          <a:solidFill>
                            <a:srgbClr val="000000"/>
                          </a:solidFill>
                          <a:miter lim="800000"/>
                          <a:headEnd/>
                          <a:tailEnd/>
                        </a:ln>
                      </wps:spPr>
                      <wps:txbx>
                        <w:txbxContent>
                          <w:p w:rsidR="00E1093C" w:rsidP="00E1093C" w:rsidRDefault="00E1093C" w14:paraId="09B374D2" w14:textId="7F6F4D71">
                            <w:pPr>
                              <w:jc w:val="center"/>
                              <w:rPr>
                                <w:b/>
                                <w:bCs/>
                                <w:u w:val="single"/>
                              </w:rPr>
                            </w:pPr>
                            <w:r w:rsidRPr="00A359CA">
                              <w:rPr>
                                <w:b/>
                                <w:bCs/>
                                <w:u w:val="single"/>
                              </w:rPr>
                              <w:t>Maths</w:t>
                            </w:r>
                          </w:p>
                          <w:p w:rsidR="0038659B" w:rsidP="004C79D7" w:rsidRDefault="00360EBD" w14:paraId="0CC47060" w14:textId="77777777">
                            <w:pPr>
                              <w:spacing w:after="0"/>
                            </w:pPr>
                            <w:r>
                              <w:t>This te</w:t>
                            </w:r>
                            <w:r w:rsidR="00C05EF2">
                              <w:t>r</w:t>
                            </w:r>
                            <w:r>
                              <w:t>m we are learnin</w:t>
                            </w:r>
                            <w:r w:rsidR="00C05EF2">
                              <w:t>g:</w:t>
                            </w:r>
                          </w:p>
                          <w:p w:rsidR="007524AF" w:rsidP="00673E35" w:rsidRDefault="00673E35" w14:paraId="0995B172" w14:textId="45800D47">
                            <w:pPr>
                              <w:pStyle w:val="ListParagraph"/>
                              <w:numPr>
                                <w:ilvl w:val="0"/>
                                <w:numId w:val="12"/>
                              </w:numPr>
                            </w:pPr>
                            <w:r>
                              <w:t>To understand what percentages are, how they are related to fractions and decimals and in year 6 to calculate percentages of amounts.</w:t>
                            </w:r>
                          </w:p>
                          <w:p w:rsidR="00A91E11" w:rsidP="00673E35" w:rsidRDefault="00A91E11" w14:paraId="353A3AC5" w14:textId="2E13D449">
                            <w:pPr>
                              <w:pStyle w:val="ListParagraph"/>
                              <w:numPr>
                                <w:ilvl w:val="0"/>
                                <w:numId w:val="12"/>
                              </w:numPr>
                            </w:pPr>
                            <w:r>
                              <w:t>To measure and calculate perimeter of rectilinear shapes.</w:t>
                            </w:r>
                          </w:p>
                          <w:p w:rsidR="00007367" w:rsidP="00673E35" w:rsidRDefault="00007367" w14:paraId="420FE246" w14:textId="75301FBC">
                            <w:pPr>
                              <w:pStyle w:val="ListParagraph"/>
                              <w:numPr>
                                <w:ilvl w:val="0"/>
                                <w:numId w:val="12"/>
                              </w:numPr>
                            </w:pPr>
                            <w:r>
                              <w:t xml:space="preserve">To describe the position of shapes on a co-ordinate grid and </w:t>
                            </w:r>
                            <w:r w:rsidR="00353965">
                              <w:t>to translate and reflect shapes</w:t>
                            </w:r>
                          </w:p>
                          <w:p w:rsidR="00A26EC6" w:rsidP="00673E35" w:rsidRDefault="00A26EC6" w14:paraId="2BEA9263" w14:textId="2E2CBF25">
                            <w:pPr>
                              <w:pStyle w:val="ListParagraph"/>
                              <w:numPr>
                                <w:ilvl w:val="0"/>
                                <w:numId w:val="12"/>
                              </w:numPr>
                            </w:pPr>
                            <w:r>
                              <w:t xml:space="preserve">To </w:t>
                            </w:r>
                            <w:r w:rsidR="00BE24DE">
                              <w:t>describe polygons and reason about their angles. Yr 6 to accurately draw polygons</w:t>
                            </w:r>
                          </w:p>
                          <w:p w:rsidR="00353965" w:rsidP="00673E35" w:rsidRDefault="00353965" w14:paraId="3F84DC0B" w14:textId="08759AF2">
                            <w:pPr>
                              <w:pStyle w:val="ListParagraph"/>
                              <w:numPr>
                                <w:ilvl w:val="0"/>
                                <w:numId w:val="12"/>
                              </w:numPr>
                            </w:pPr>
                            <w:r>
                              <w:t>Yr 5 – to interpret tables and line graphs</w:t>
                            </w:r>
                          </w:p>
                          <w:p w:rsidR="00353965" w:rsidP="00673E35" w:rsidRDefault="00353965" w14:paraId="1E272C89" w14:textId="7272F345">
                            <w:pPr>
                              <w:pStyle w:val="ListParagraph"/>
                              <w:numPr>
                                <w:ilvl w:val="0"/>
                                <w:numId w:val="12"/>
                              </w:numPr>
                            </w:pPr>
                            <w:r>
                              <w:t>Yr 6 – to identify parts of circles and to interpret pie charts</w:t>
                            </w:r>
                          </w:p>
                          <w:p w:rsidRPr="00B838BB" w:rsidR="0033364E" w:rsidP="00B838BB" w:rsidRDefault="009053FB" w14:paraId="0470A8E1" w14:textId="3513599B">
                            <w:pPr>
                              <w:rPr>
                                <w:sz w:val="20"/>
                                <w:szCs w:val="20"/>
                              </w:rPr>
                            </w:pPr>
                            <w:r w:rsidRPr="00B838BB">
                              <w:rPr>
                                <w:sz w:val="20"/>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4B0BF0F">
                <v:stroke joinstyle="miter"/>
                <v:path gradientshapeok="t" o:connecttype="rect"/>
              </v:shapetype>
              <v:shape id="Text Box 3" style="position:absolute;left:0;text-align:left;margin-left:491.25pt;margin-top:1.5pt;width:268.4pt;height:218.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">
                <v:textbox>
                  <w:txbxContent>
                    <w:p w:rsidR="00E1093C" w:rsidP="00E1093C" w:rsidRDefault="00E1093C" w14:paraId="09B374D2" w14:textId="7F6F4D71">
                      <w:pPr>
                        <w:jc w:val="center"/>
                        <w:rPr>
                          <w:b/>
                          <w:bCs/>
                          <w:u w:val="single"/>
                        </w:rPr>
                      </w:pPr>
                      <w:r w:rsidRPr="00A359CA">
                        <w:rPr>
                          <w:b/>
                          <w:bCs/>
                          <w:u w:val="single"/>
                        </w:rPr>
                        <w:t>Maths</w:t>
                      </w:r>
                    </w:p>
                    <w:p w:rsidR="0038659B" w:rsidP="004C79D7" w:rsidRDefault="00360EBD" w14:paraId="0CC47060" w14:textId="77777777">
                      <w:pPr>
                        <w:spacing w:after="0"/>
                      </w:pPr>
                      <w:r>
                        <w:t>This te</w:t>
                      </w:r>
                      <w:r w:rsidR="00C05EF2">
                        <w:t>r</w:t>
                      </w:r>
                      <w:r>
                        <w:t>m we are learnin</w:t>
                      </w:r>
                      <w:r w:rsidR="00C05EF2">
                        <w:t>g:</w:t>
                      </w:r>
                    </w:p>
                    <w:p w:rsidR="007524AF" w:rsidP="00673E35" w:rsidRDefault="00673E35" w14:paraId="0995B172" w14:textId="45800D47">
                      <w:pPr>
                        <w:pStyle w:val="ListParagraph"/>
                        <w:numPr>
                          <w:ilvl w:val="0"/>
                          <w:numId w:val="12"/>
                        </w:numPr>
                      </w:pPr>
                      <w:r>
                        <w:t>To understand what percentages are, how they are related to fractions and decimals and in year 6 to calculate percentages of amounts.</w:t>
                      </w:r>
                    </w:p>
                    <w:p w:rsidR="00A91E11" w:rsidP="00673E35" w:rsidRDefault="00A91E11" w14:paraId="353A3AC5" w14:textId="2E13D449">
                      <w:pPr>
                        <w:pStyle w:val="ListParagraph"/>
                        <w:numPr>
                          <w:ilvl w:val="0"/>
                          <w:numId w:val="12"/>
                        </w:numPr>
                      </w:pPr>
                      <w:r>
                        <w:t>To measure and calculate perimeter of rectilinear shapes.</w:t>
                      </w:r>
                    </w:p>
                    <w:p w:rsidR="00007367" w:rsidP="00673E35" w:rsidRDefault="00007367" w14:paraId="420FE246" w14:textId="75301FBC">
                      <w:pPr>
                        <w:pStyle w:val="ListParagraph"/>
                        <w:numPr>
                          <w:ilvl w:val="0"/>
                          <w:numId w:val="12"/>
                        </w:numPr>
                      </w:pPr>
                      <w:r>
                        <w:t xml:space="preserve">To describe the position of shapes on a co-ordinate grid and </w:t>
                      </w:r>
                      <w:r w:rsidR="00353965">
                        <w:t>to translate and reflect shapes</w:t>
                      </w:r>
                    </w:p>
                    <w:p w:rsidR="00A26EC6" w:rsidP="00673E35" w:rsidRDefault="00A26EC6" w14:paraId="2BEA9263" w14:textId="2E2CBF25">
                      <w:pPr>
                        <w:pStyle w:val="ListParagraph"/>
                        <w:numPr>
                          <w:ilvl w:val="0"/>
                          <w:numId w:val="12"/>
                        </w:numPr>
                      </w:pPr>
                      <w:r>
                        <w:t xml:space="preserve">To </w:t>
                      </w:r>
                      <w:r w:rsidR="00BE24DE">
                        <w:t>describe polygons and reason about their angles. Yr 6 to accurately draw polygons</w:t>
                      </w:r>
                    </w:p>
                    <w:p w:rsidR="00353965" w:rsidP="00673E35" w:rsidRDefault="00353965" w14:paraId="3F84DC0B" w14:textId="08759AF2">
                      <w:pPr>
                        <w:pStyle w:val="ListParagraph"/>
                        <w:numPr>
                          <w:ilvl w:val="0"/>
                          <w:numId w:val="12"/>
                        </w:numPr>
                      </w:pPr>
                      <w:r>
                        <w:t>Yr 5 – to interpret tables and line graphs</w:t>
                      </w:r>
                    </w:p>
                    <w:p w:rsidR="00353965" w:rsidP="00673E35" w:rsidRDefault="00353965" w14:paraId="1E272C89" w14:textId="7272F345">
                      <w:pPr>
                        <w:pStyle w:val="ListParagraph"/>
                        <w:numPr>
                          <w:ilvl w:val="0"/>
                          <w:numId w:val="12"/>
                        </w:numPr>
                      </w:pPr>
                      <w:r>
                        <w:t>Yr 6 – to identify parts of circles and to interpret pie charts</w:t>
                      </w:r>
                    </w:p>
                    <w:p w:rsidRPr="00B838BB" w:rsidR="0033364E" w:rsidP="00B838BB" w:rsidRDefault="009053FB" w14:paraId="0470A8E1" w14:textId="3513599B">
                      <w:pPr>
                        <w:rPr>
                          <w:sz w:val="20"/>
                          <w:szCs w:val="20"/>
                        </w:rPr>
                      </w:pPr>
                      <w:r w:rsidRPr="00B838BB">
                        <w:rPr>
                          <w:sz w:val="20"/>
                          <w:szCs w:val="20"/>
                        </w:rPr>
                        <w:t xml:space="preserve"> </w:t>
                      </w:r>
                    </w:p>
                  </w:txbxContent>
                </v:textbox>
                <w10:wrap type="square"/>
              </v:shape>
            </w:pict>
          </mc:Fallback>
        </mc:AlternateContent>
      </w:r>
      <w:r w:rsidR="00F81975">
        <w:rPr>
          <w:noProof/>
        </w:rPr>
        <mc:AlternateContent>
          <mc:Choice Requires="wps">
            <w:drawing>
              <wp:anchor distT="45720" distB="45720" distL="114300" distR="114300" simplePos="0" relativeHeight="251658240" behindDoc="0" locked="0" layoutInCell="1" allowOverlap="1" wp14:anchorId="44B0BF0F" wp14:editId="1E48C65E">
                <wp:simplePos x="0" y="0"/>
                <wp:positionH relativeFrom="column">
                  <wp:posOffset>-660400</wp:posOffset>
                </wp:positionH>
                <wp:positionV relativeFrom="paragraph">
                  <wp:posOffset>0</wp:posOffset>
                </wp:positionV>
                <wp:extent cx="3155950" cy="3181350"/>
                <wp:effectExtent l="0" t="0" r="25400" b="19050"/>
                <wp:wrapSquare wrapText="bothSides"/>
                <wp:docPr id="17016270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5950" cy="3181350"/>
                        </a:xfrm>
                        <a:prstGeom prst="rect">
                          <a:avLst/>
                        </a:prstGeom>
                        <a:solidFill>
                          <a:srgbClr val="FFFFFF"/>
                        </a:solidFill>
                        <a:ln w="9525">
                          <a:solidFill>
                            <a:srgbClr val="000000"/>
                          </a:solidFill>
                          <a:miter lim="800000"/>
                          <a:headEnd/>
                          <a:tailEnd/>
                        </a:ln>
                      </wps:spPr>
                      <wps:txbx>
                        <w:txbxContent>
                          <w:p w:rsidR="00F06F67" w:rsidP="00F06F67" w:rsidRDefault="000F2377" w14:paraId="5B52C894" w14:textId="77777777">
                            <w:pPr>
                              <w:jc w:val="center"/>
                              <w:rPr>
                                <w:b/>
                                <w:bCs/>
                                <w:u w:val="single"/>
                              </w:rPr>
                            </w:pPr>
                            <w:r>
                              <w:rPr>
                                <w:b/>
                                <w:bCs/>
                                <w:u w:val="single"/>
                              </w:rPr>
                              <w:t>English</w:t>
                            </w:r>
                          </w:p>
                          <w:p w:rsidRPr="00F06F67" w:rsidR="00F06F67" w:rsidP="00E77983" w:rsidRDefault="00F06F67" w14:paraId="11C5F1C6" w14:textId="23B5C850">
                            <w:pPr>
                              <w:jc w:val="both"/>
                              <w:rPr>
                                <w:b/>
                                <w:bCs/>
                                <w:sz w:val="20"/>
                                <w:szCs w:val="20"/>
                                <w:u w:val="single"/>
                              </w:rPr>
                            </w:pPr>
                            <w:r w:rsidRPr="00F81975">
                              <w:rPr>
                                <w:sz w:val="20"/>
                                <w:szCs w:val="20"/>
                              </w:rPr>
                              <w:t>In w</w:t>
                            </w:r>
                            <w:r w:rsidRPr="00F06F67">
                              <w:rPr>
                                <w:sz w:val="20"/>
                                <w:szCs w:val="20"/>
                              </w:rPr>
                              <w:t>riting, pupils will begin the term by creating their own re</w:t>
                            </w:r>
                            <w:r w:rsidRPr="00F06F67">
                              <w:rPr>
                                <w:sz w:val="20"/>
                                <w:szCs w:val="20"/>
                              </w:rPr>
                              <w:noBreakHyphen/>
                              <w:t xml:space="preserve">tell of </w:t>
                            </w:r>
                            <w:r w:rsidRPr="00F06F67">
                              <w:rPr>
                                <w:i/>
                                <w:iCs/>
                                <w:sz w:val="20"/>
                                <w:szCs w:val="20"/>
                              </w:rPr>
                              <w:t>Romeo and Juliet</w:t>
                            </w:r>
                            <w:r w:rsidRPr="00F06F67">
                              <w:rPr>
                                <w:sz w:val="20"/>
                                <w:szCs w:val="20"/>
                              </w:rPr>
                              <w:t>, drawing on key events from the play while also developing their ability to present a balanced argument. They will explore different viewpoints around the characters’ decisions and the feud between the families</w:t>
                            </w:r>
                            <w:r w:rsidRPr="00F81975" w:rsidR="00E77983">
                              <w:rPr>
                                <w:sz w:val="20"/>
                                <w:szCs w:val="20"/>
                              </w:rPr>
                              <w:t>.</w:t>
                            </w:r>
                            <w:r w:rsidRPr="00F06F67">
                              <w:rPr>
                                <w:sz w:val="20"/>
                                <w:szCs w:val="20"/>
                              </w:rPr>
                              <w:t xml:space="preserve"> Later in the term, pupils will read </w:t>
                            </w:r>
                            <w:r w:rsidRPr="00F06F67">
                              <w:rPr>
                                <w:i/>
                                <w:iCs/>
                                <w:sz w:val="20"/>
                                <w:szCs w:val="20"/>
                              </w:rPr>
                              <w:t>Honesty and Lies</w:t>
                            </w:r>
                            <w:r w:rsidRPr="00F06F67">
                              <w:rPr>
                                <w:sz w:val="20"/>
                                <w:szCs w:val="20"/>
                              </w:rPr>
                              <w:t xml:space="preserve"> and use this text as inspiration to craft an original plot twist that includes a flashback</w:t>
                            </w:r>
                            <w:r w:rsidRPr="00F81975">
                              <w:rPr>
                                <w:sz w:val="20"/>
                                <w:szCs w:val="20"/>
                              </w:rPr>
                              <w:t>.</w:t>
                            </w:r>
                          </w:p>
                          <w:p w:rsidRPr="00F81975" w:rsidR="00F81975" w:rsidP="00F81975" w:rsidRDefault="008D70DC" w14:paraId="4C61E5A6" w14:textId="149472A2">
                            <w:r w:rsidRPr="00F81975">
                              <w:rPr>
                                <w:sz w:val="20"/>
                                <w:szCs w:val="20"/>
                              </w:rPr>
                              <w:t xml:space="preserve">In </w:t>
                            </w:r>
                            <w:r w:rsidRPr="00F81975" w:rsidR="0061526A">
                              <w:rPr>
                                <w:sz w:val="20"/>
                                <w:szCs w:val="20"/>
                              </w:rPr>
                              <w:t xml:space="preserve">reading, </w:t>
                            </w:r>
                            <w:r w:rsidRPr="00F81975" w:rsidR="00F81975">
                              <w:rPr>
                                <w:sz w:val="20"/>
                                <w:szCs w:val="20"/>
                              </w:rPr>
                              <w:t>we will be developing our comprehension skills through two exciting texts. We’ll begin with Michael Rosen’s ‘</w:t>
                            </w:r>
                            <w:r w:rsidRPr="00F81975" w:rsidR="00F81975">
                              <w:rPr>
                                <w:i/>
                                <w:iCs/>
                                <w:sz w:val="20"/>
                                <w:szCs w:val="20"/>
                              </w:rPr>
                              <w:t>What’s So Special About Shakespeare?’</w:t>
                            </w:r>
                            <w:r w:rsidRPr="00F81975" w:rsidR="00F81975">
                              <w:rPr>
                                <w:sz w:val="20"/>
                                <w:szCs w:val="20"/>
                              </w:rPr>
                              <w:t xml:space="preserve"> using it to explore language, inference and authorial voice. Later in the term, we will move on to </w:t>
                            </w:r>
                            <w:r w:rsidRPr="00F81975" w:rsidR="00F81975">
                              <w:rPr>
                                <w:i/>
                                <w:iCs/>
                                <w:sz w:val="20"/>
                                <w:szCs w:val="20"/>
                              </w:rPr>
                              <w:t>The Head That Wears the Crown</w:t>
                            </w:r>
                            <w:r w:rsidRPr="00F81975" w:rsidR="00F81975">
                              <w:rPr>
                                <w:sz w:val="20"/>
                                <w:szCs w:val="20"/>
                              </w:rPr>
                              <w:t>, where pupils will continue building their</w:t>
                            </w:r>
                            <w:r w:rsidRPr="00F81975" w:rsidR="00F81975">
                              <w:t xml:space="preserve"> </w:t>
                            </w:r>
                            <w:r w:rsidRPr="00F81975" w:rsidR="00F81975">
                              <w:rPr>
                                <w:sz w:val="20"/>
                                <w:szCs w:val="20"/>
                              </w:rPr>
                              <w:t>understanding of character, theme and historical context through rich discussion and close reading.</w:t>
                            </w:r>
                          </w:p>
                          <w:p w:rsidRPr="00191A97" w:rsidR="007524AF" w:rsidP="00B838BB" w:rsidRDefault="007524AF" w14:paraId="53905A62" w14:textId="62B3F7A8"/>
                          <w:p w:rsidR="00E1093C" w:rsidP="00E1093C" w:rsidRDefault="00E1093C" w14:paraId="5A548D6A" w14:textId="77777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52pt;margin-top:0;width:248.5pt;height:250.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" w14:anchorId="44B0BF0F">
                <v:textbox>
                  <w:txbxContent>
                    <w:p w:rsidR="00F06F67" w:rsidP="00F06F67" w:rsidRDefault="000F2377" w14:paraId="5B52C894" w14:textId="77777777">
                      <w:pPr>
                        <w:jc w:val="center"/>
                        <w:rPr>
                          <w:b/>
                          <w:bCs/>
                          <w:u w:val="single"/>
                        </w:rPr>
                      </w:pPr>
                      <w:r>
                        <w:rPr>
                          <w:b/>
                          <w:bCs/>
                          <w:u w:val="single"/>
                        </w:rPr>
                        <w:t>English</w:t>
                      </w:r>
                    </w:p>
                    <w:p w:rsidRPr="00F06F67" w:rsidR="00F06F67" w:rsidP="00E77983" w:rsidRDefault="00F06F67" w14:paraId="11C5F1C6" w14:textId="23B5C850">
                      <w:pPr>
                        <w:jc w:val="both"/>
                        <w:rPr>
                          <w:b/>
                          <w:bCs/>
                          <w:sz w:val="20"/>
                          <w:szCs w:val="20"/>
                          <w:u w:val="single"/>
                        </w:rPr>
                      </w:pPr>
                      <w:r w:rsidRPr="00F81975">
                        <w:rPr>
                          <w:sz w:val="20"/>
                          <w:szCs w:val="20"/>
                        </w:rPr>
                        <w:t>In w</w:t>
                      </w:r>
                      <w:r w:rsidRPr="00F06F67">
                        <w:rPr>
                          <w:sz w:val="20"/>
                          <w:szCs w:val="20"/>
                        </w:rPr>
                        <w:t>riting, pupils will begin the term by creating their own re</w:t>
                      </w:r>
                      <w:r w:rsidRPr="00F06F67">
                        <w:rPr>
                          <w:sz w:val="20"/>
                          <w:szCs w:val="20"/>
                        </w:rPr>
                        <w:noBreakHyphen/>
                        <w:t xml:space="preserve">tell of </w:t>
                      </w:r>
                      <w:r w:rsidRPr="00F06F67">
                        <w:rPr>
                          <w:i/>
                          <w:iCs/>
                          <w:sz w:val="20"/>
                          <w:szCs w:val="20"/>
                        </w:rPr>
                        <w:t>Romeo and Juliet</w:t>
                      </w:r>
                      <w:r w:rsidRPr="00F06F67">
                        <w:rPr>
                          <w:sz w:val="20"/>
                          <w:szCs w:val="20"/>
                        </w:rPr>
                        <w:t>, drawing on key events from the play while also developing their ability to present a balanced argument. They will explore different viewpoints around the characters’ decisions and the feud between the families</w:t>
                      </w:r>
                      <w:r w:rsidRPr="00F81975" w:rsidR="00E77983">
                        <w:rPr>
                          <w:sz w:val="20"/>
                          <w:szCs w:val="20"/>
                        </w:rPr>
                        <w:t>.</w:t>
                      </w:r>
                      <w:r w:rsidRPr="00F06F67">
                        <w:rPr>
                          <w:sz w:val="20"/>
                          <w:szCs w:val="20"/>
                        </w:rPr>
                        <w:t xml:space="preserve"> Later in the term, pupils will read </w:t>
                      </w:r>
                      <w:r w:rsidRPr="00F06F67">
                        <w:rPr>
                          <w:i/>
                          <w:iCs/>
                          <w:sz w:val="20"/>
                          <w:szCs w:val="20"/>
                        </w:rPr>
                        <w:t>Honesty and Lies</w:t>
                      </w:r>
                      <w:r w:rsidRPr="00F06F67">
                        <w:rPr>
                          <w:sz w:val="20"/>
                          <w:szCs w:val="20"/>
                        </w:rPr>
                        <w:t xml:space="preserve"> and use this text as inspiration to craft an original plot twist that includes a flashback</w:t>
                      </w:r>
                      <w:r w:rsidRPr="00F81975">
                        <w:rPr>
                          <w:sz w:val="20"/>
                          <w:szCs w:val="20"/>
                        </w:rPr>
                        <w:t>.</w:t>
                      </w:r>
                    </w:p>
                    <w:p w:rsidRPr="00F81975" w:rsidR="00F81975" w:rsidP="00F81975" w:rsidRDefault="008D70DC" w14:paraId="4C61E5A6" w14:textId="149472A2">
                      <w:r w:rsidRPr="00F81975">
                        <w:rPr>
                          <w:sz w:val="20"/>
                          <w:szCs w:val="20"/>
                        </w:rPr>
                        <w:t xml:space="preserve">In </w:t>
                      </w:r>
                      <w:r w:rsidRPr="00F81975" w:rsidR="0061526A">
                        <w:rPr>
                          <w:sz w:val="20"/>
                          <w:szCs w:val="20"/>
                        </w:rPr>
                        <w:t xml:space="preserve">reading, </w:t>
                      </w:r>
                      <w:r w:rsidRPr="00F81975" w:rsidR="00F81975">
                        <w:rPr>
                          <w:sz w:val="20"/>
                          <w:szCs w:val="20"/>
                        </w:rPr>
                        <w:t>we will be developing our comprehension skills through two exciting texts. We’ll begin with Michael Rosen’s ‘</w:t>
                      </w:r>
                      <w:r w:rsidRPr="00F81975" w:rsidR="00F81975">
                        <w:rPr>
                          <w:i/>
                          <w:iCs/>
                          <w:sz w:val="20"/>
                          <w:szCs w:val="20"/>
                        </w:rPr>
                        <w:t>What’s So Special About Shakespeare?’</w:t>
                      </w:r>
                      <w:r w:rsidRPr="00F81975" w:rsidR="00F81975">
                        <w:rPr>
                          <w:sz w:val="20"/>
                          <w:szCs w:val="20"/>
                        </w:rPr>
                        <w:t xml:space="preserve"> using it to explore language, inference and authorial voice. Later in the term, we will move on to </w:t>
                      </w:r>
                      <w:r w:rsidRPr="00F81975" w:rsidR="00F81975">
                        <w:rPr>
                          <w:i/>
                          <w:iCs/>
                          <w:sz w:val="20"/>
                          <w:szCs w:val="20"/>
                        </w:rPr>
                        <w:t>The Head That Wears the Crown</w:t>
                      </w:r>
                      <w:r w:rsidRPr="00F81975" w:rsidR="00F81975">
                        <w:rPr>
                          <w:sz w:val="20"/>
                          <w:szCs w:val="20"/>
                        </w:rPr>
                        <w:t>, where pupils will continue building their</w:t>
                      </w:r>
                      <w:r w:rsidRPr="00F81975" w:rsidR="00F81975">
                        <w:t xml:space="preserve"> </w:t>
                      </w:r>
                      <w:r w:rsidRPr="00F81975" w:rsidR="00F81975">
                        <w:rPr>
                          <w:sz w:val="20"/>
                          <w:szCs w:val="20"/>
                        </w:rPr>
                        <w:t>understanding of character, theme and historical context through rich discussion and close reading.</w:t>
                      </w:r>
                    </w:p>
                    <w:p w:rsidRPr="00191A97" w:rsidR="007524AF" w:rsidP="00B838BB" w:rsidRDefault="007524AF" w14:paraId="53905A62" w14:textId="62B3F7A8"/>
                    <w:p w:rsidR="00E1093C" w:rsidP="00E1093C" w:rsidRDefault="00E1093C" w14:paraId="5A548D6A" w14:textId="77777777"/>
                  </w:txbxContent>
                </v:textbox>
                <w10:wrap type="square"/>
              </v:shape>
            </w:pict>
          </mc:Fallback>
        </mc:AlternateContent>
      </w:r>
      <w:r w:rsidR="009157BD">
        <w:rPr>
          <w:noProof/>
        </w:rPr>
        <w:drawing>
          <wp:anchor distT="0" distB="0" distL="114300" distR="114300" simplePos="0" relativeHeight="251660296" behindDoc="1" locked="0" layoutInCell="1" allowOverlap="1" wp14:anchorId="52769EBD" wp14:editId="12098C33">
            <wp:simplePos x="0" y="0"/>
            <wp:positionH relativeFrom="margin">
              <wp:posOffset>2134870</wp:posOffset>
            </wp:positionH>
            <wp:positionV relativeFrom="margin">
              <wp:posOffset>-253365</wp:posOffset>
            </wp:positionV>
            <wp:extent cx="4517390" cy="5765800"/>
            <wp:effectExtent l="0" t="0" r="0" b="6350"/>
            <wp:wrapNone/>
            <wp:docPr id="5" name="Picture 5" descr="A grey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ey and white logo&#10;&#10;AI-generated content may be incorrect."/>
                    <pic:cNvPicPr>
                      <a:picLocks noChangeAspect="1" noChangeArrowheads="1"/>
                    </pic:cNvPicPr>
                  </pic:nvPicPr>
                  <pic:blipFill>
                    <a:blip r:embed="rId8">
                      <a:alphaModFix amt="20000"/>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517390" cy="5765800"/>
                    </a:xfrm>
                    <a:prstGeom prst="rect">
                      <a:avLst/>
                    </a:prstGeom>
                  </pic:spPr>
                </pic:pic>
              </a:graphicData>
            </a:graphic>
          </wp:anchor>
        </w:drawing>
      </w:r>
      <w:r w:rsidR="00E93AA0">
        <w:rPr>
          <w:noProof/>
        </w:rPr>
        <mc:AlternateContent>
          <mc:Choice Requires="wps">
            <w:drawing>
              <wp:anchor distT="45720" distB="45720" distL="114300" distR="114300" simplePos="0" relativeHeight="251658247" behindDoc="0" locked="0" layoutInCell="1" allowOverlap="1" wp14:anchorId="7D07E74A" wp14:editId="7FAB4C81">
                <wp:simplePos x="0" y="0"/>
                <wp:positionH relativeFrom="column">
                  <wp:posOffset>2618105</wp:posOffset>
                </wp:positionH>
                <wp:positionV relativeFrom="paragraph">
                  <wp:posOffset>13970</wp:posOffset>
                </wp:positionV>
                <wp:extent cx="3524885" cy="584200"/>
                <wp:effectExtent l="13335" t="13970" r="5080" b="11430"/>
                <wp:wrapSquare wrapText="bothSides"/>
                <wp:docPr id="182102089" name="Text Box 10">
                  <a:extLst xmlns:a="http://schemas.openxmlformats.org/drawingml/2006/main">
                    <a:ext uri="{FF2B5EF4-FFF2-40B4-BE49-F238E27FC236}">
                      <a16:creationId xmlns:a16="http://schemas.microsoft.com/office/drawing/2014/main" id="{CED72A70-528C-4B8E-92EA-46A8E1BC14D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5842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408F0" w:rsidP="001771AB" w:rsidRDefault="001322A5" w14:paraId="0960756D" w14:textId="2D813F97">
                            <w:pPr>
                              <w:jc w:val="center"/>
                              <w:rPr>
                                <w:rFonts w:asciiTheme="majorHAnsi" w:hAnsiTheme="majorHAnsi" w:cstheme="majorHAnsi"/>
                                <w:b/>
                                <w:bCs/>
                              </w:rPr>
                            </w:pPr>
                            <w:r>
                              <w:rPr>
                                <w:rFonts w:asciiTheme="majorHAnsi" w:hAnsiTheme="majorHAnsi" w:cstheme="majorHAnsi"/>
                                <w:b/>
                                <w:bCs/>
                              </w:rPr>
                              <w:t xml:space="preserve">Year </w:t>
                            </w:r>
                            <w:r w:rsidR="00D81FB4">
                              <w:rPr>
                                <w:rFonts w:asciiTheme="majorHAnsi" w:hAnsiTheme="majorHAnsi" w:cstheme="majorHAnsi"/>
                                <w:b/>
                                <w:bCs/>
                              </w:rPr>
                              <w:t>5/6</w:t>
                            </w:r>
                          </w:p>
                          <w:p w:rsidRPr="00E25919" w:rsidR="001771AB" w:rsidP="001771AB" w:rsidRDefault="001771AB" w14:paraId="7F276420" w14:textId="730A42A2">
                            <w:pPr>
                              <w:jc w:val="center"/>
                              <w:rPr>
                                <w:rFonts w:asciiTheme="majorHAnsi" w:hAnsiTheme="majorHAnsi" w:cstheme="majorHAnsi"/>
                                <w:b/>
                                <w:bCs/>
                              </w:rPr>
                            </w:pPr>
                            <w:r w:rsidRPr="00E25919">
                              <w:rPr>
                                <w:rFonts w:asciiTheme="majorHAnsi" w:hAnsiTheme="majorHAnsi" w:cstheme="majorHAnsi"/>
                                <w:b/>
                                <w:bCs/>
                              </w:rPr>
                              <w:t xml:space="preserve"> </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0" style="position:absolute;left:0;text-align:left;margin-left:206.15pt;margin-top:1.1pt;width:277.55pt;height:46pt;z-index:251658247;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spid="_x0000_s1028"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" w14:anchorId="7D07E74A">
                <v:textbox>
                  <w:txbxContent>
                    <w:p w:rsidR="006408F0" w:rsidP="001771AB" w:rsidRDefault="001322A5" w14:paraId="0960756D" w14:textId="2D813F97">
                      <w:pPr>
                        <w:jc w:val="center"/>
                        <w:rPr>
                          <w:rFonts w:asciiTheme="majorHAnsi" w:hAnsiTheme="majorHAnsi" w:cstheme="majorHAnsi"/>
                          <w:b/>
                          <w:bCs/>
                        </w:rPr>
                      </w:pPr>
                      <w:r>
                        <w:rPr>
                          <w:rFonts w:asciiTheme="majorHAnsi" w:hAnsiTheme="majorHAnsi" w:cstheme="majorHAnsi"/>
                          <w:b/>
                          <w:bCs/>
                        </w:rPr>
                        <w:t xml:space="preserve">Year </w:t>
                      </w:r>
                      <w:r w:rsidR="00D81FB4">
                        <w:rPr>
                          <w:rFonts w:asciiTheme="majorHAnsi" w:hAnsiTheme="majorHAnsi" w:cstheme="majorHAnsi"/>
                          <w:b/>
                          <w:bCs/>
                        </w:rPr>
                        <w:t>5/6</w:t>
                      </w:r>
                    </w:p>
                    <w:p w:rsidRPr="00E25919" w:rsidR="001771AB" w:rsidP="001771AB" w:rsidRDefault="001771AB" w14:paraId="7F276420" w14:textId="730A42A2">
                      <w:pPr>
                        <w:jc w:val="center"/>
                        <w:rPr>
                          <w:rFonts w:asciiTheme="majorHAnsi" w:hAnsiTheme="majorHAnsi" w:cstheme="majorHAnsi"/>
                          <w:b/>
                          <w:bCs/>
                        </w:rPr>
                      </w:pPr>
                      <w:r w:rsidRPr="00E25919">
                        <w:rPr>
                          <w:rFonts w:asciiTheme="majorHAnsi" w:hAnsiTheme="majorHAnsi" w:cstheme="majorHAnsi"/>
                          <w:b/>
                          <w:bCs/>
                        </w:rPr>
                        <w:t xml:space="preserve"> </w:t>
                      </w:r>
                    </w:p>
                  </w:txbxContent>
                </v:textbox>
                <w10:wrap type="square"/>
              </v:shape>
            </w:pict>
          </mc:Fallback>
        </mc:AlternateContent>
      </w:r>
    </w:p>
    <w:p w:rsidRPr="00CC2763" w:rsidR="00CC2763" w:rsidP="41B65318" w:rsidRDefault="00CC2763" w14:paraId="3BAF1074" w14:textId="62414A58">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45720" distB="45720" distL="114300" distR="114300" wp14:anchorId="0C8325E3" wp14:editId="3F7B978C">
                <wp:extent xmlns:wp="http://schemas.openxmlformats.org/drawingml/2006/wordprocessingDrawing" cx="3575050" cy="3663315"/>
                <wp:effectExtent xmlns:wp="http://schemas.openxmlformats.org/drawingml/2006/wordprocessingDrawing" l="0" t="0" r="25400" b="13335"/>
                <wp:docPr xmlns:wp="http://schemas.openxmlformats.org/drawingml/2006/wordprocessingDrawing" id="1519301943" name="Text Box 4"/>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3575050" cy="3663315"/>
                        </a:xfrm>
                        <a:prstGeom prst="rect">
                          <a:avLst/>
                        </a:prstGeom>
                        <a:solidFill>
                          <a:srgbClr val="FFFFFF"/>
                        </a:solidFill>
                        <a:ln w="9525">
                          <a:solidFill>
                            <a:srgbClr val="000000"/>
                          </a:solidFill>
                          <a:miter/>
                        </a:ln>
                      </wps:spPr>
                      <wps:txbx>
                        <w:txbxContent xmlns:w="http://schemas.openxmlformats.org/wordprocessingml/2006/main">
                          <w:p w:rsidR="009F4453" w:rsidP="00FD7117" w:rsidRDefault="009F4453">
                            <w:pPr>
                              <w:spacing w:line="276" w:lineRule="auto"/>
                              <w:jc w:val="center"/>
                              <w:rPr>
                                <w:rFonts w:ascii="Calibri" w:hAnsi="Calibri" w:cs="Calibri"/>
                                <w:b/>
                                <w:bCs/>
                                <w:kern w:val="0"/>
                                <w14:ligatures xmlns:w14="http://schemas.microsoft.com/office/word/2010/wordml" w14:val="none"/>
                              </w:rPr>
                            </w:pPr>
                            <w:r>
                              <w:rPr>
                                <w:rFonts w:ascii="Calibri" w:hAnsi="Calibri" w:cs="Calibri"/>
                                <w:b/>
                                <w:bCs/>
                                <w:u w:val="single"/>
                              </w:rPr>
                              <w:t>Religious Education</w:t>
                            </w:r>
                          </w:p>
                          <w:p w:rsidR="009F4453" w:rsidP="00FD7117" w:rsidRDefault="009F4453">
                            <w:pPr>
                              <w:spacing w:line="276" w:lineRule="auto"/>
                              <w:rPr>
                                <w:rFonts w:ascii="Calibri" w:hAnsi="Calibri" w:cs="Calibri"/>
                              </w:rPr>
                            </w:pPr>
                            <w:r>
                              <w:rPr>
                                <w:rFonts w:ascii="Calibri" w:hAnsi="Calibri" w:cs="Calibri"/>
                              </w:rPr>
                              <w:t>This term in RE, we will continue exploring the question “Is technology a good thing in religious worldviews?” Children will investigate how different religions use technology in modern life, including digital scriptures, prayer apps, online services, and virtual visits to sacred places. We will discuss the advantages of technology, such as improved access, connection, and shared learning, as well as the disadvantages, including distraction, reduced personal interaction, or concerns about respect for sacred</w:t>
                            </w:r>
                            <w:r>
                              <w:rPr>
                                <w:rFonts w:ascii="Calibri" w:hAnsi="Calibri" w:cs="Calibri"/>
                              </w:rPr>
                              <w:t xml:space="preserve"> practices. Through discussion, reflection and research, pupils will develop balanced viewpoints and consider how technology can support—or sometimes challenge—religious beliefs and traditions. </w:t>
                            </w:r>
                          </w:p>
                        </w:txbxContent>
                      </wps:txbx>
                      <wps:bodyPr wrap="square" lIns="91440" tIns="45720" rIns="91440" bIns="45720" anchor="t" upright="1">
                        <a:noAutofit/>
                      </wps:bodyPr>
                    </wps:wsp>
                  </a:graphicData>
                </a:graphic>
              </wp:inline>
            </w:drawing>
          </mc:Choice>
          <mc:Fallback xmlns:a="http://schemas.openxmlformats.org/drawingml/2006/main" xmlns:mc="http://schemas.openxmlformats.org/markup-compatibility/2006"/>
        </mc:AlternateContent>
      </w:r>
    </w:p>
    <w:p w:rsidRPr="00CC2763" w:rsidR="00CC2763" w:rsidP="00CC2763" w:rsidRDefault="00E93AA0" w14:paraId="7CEB9116" w14:textId="73FBBF9B">
      <w:r>
        <w:rPr>
          <w:noProof/>
        </w:rPr>
        <mc:AlternateContent>
          <mc:Choice Requires="wps">
            <w:drawing>
              <wp:anchor distT="45720" distB="45720" distL="114300" distR="114300" simplePos="0" relativeHeight="251658248" behindDoc="0" locked="0" layoutInCell="1" allowOverlap="1" wp14:anchorId="7D07E74A" wp14:editId="243E4F7B">
                <wp:simplePos x="0" y="0"/>
                <wp:positionH relativeFrom="margin">
                  <wp:posOffset>2576195</wp:posOffset>
                </wp:positionH>
                <wp:positionV relativeFrom="paragraph">
                  <wp:posOffset>11430</wp:posOffset>
                </wp:positionV>
                <wp:extent cx="3524885" cy="1529080"/>
                <wp:effectExtent l="0" t="0" r="17145" b="14605"/>
                <wp:wrapNone/>
                <wp:docPr id="1229285106" name="Text Box 11">
                  <a:extLst xmlns:a="http://schemas.openxmlformats.org/drawingml/2006/main">
                    <a:ext uri="{FF2B5EF4-FFF2-40B4-BE49-F238E27FC236}">
                      <a16:creationId xmlns:a16="http://schemas.microsoft.com/office/drawing/2014/main" id="{24866D7A-F673-4486-8CEE-B838EEE56A5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885" cy="15290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322A5" w:rsidP="00E33E55" w:rsidRDefault="00E33E55" w14:paraId="72FC1D34" w14:textId="55DA86AC">
                            <w:pPr>
                              <w:spacing w:after="0"/>
                              <w:jc w:val="center"/>
                              <w:rPr>
                                <w:rFonts w:asciiTheme="majorHAnsi" w:hAnsiTheme="majorHAnsi" w:cstheme="majorHAnsi"/>
                                <w:b/>
                                <w:bCs/>
                                <w:u w:val="single"/>
                              </w:rPr>
                            </w:pPr>
                            <w:r w:rsidRPr="00E33E55">
                              <w:rPr>
                                <w:rFonts w:asciiTheme="majorHAnsi" w:hAnsiTheme="majorHAnsi" w:cstheme="majorHAnsi"/>
                                <w:b/>
                                <w:bCs/>
                                <w:u w:val="single"/>
                              </w:rPr>
                              <w:t>PE</w:t>
                            </w:r>
                          </w:p>
                          <w:p w:rsidR="00E33E55" w:rsidP="00E33E55" w:rsidRDefault="00E33E55" w14:paraId="6B76B6EB" w14:textId="77777777">
                            <w:pPr>
                              <w:spacing w:after="0"/>
                              <w:jc w:val="center"/>
                              <w:rPr>
                                <w:rFonts w:asciiTheme="majorHAnsi" w:hAnsiTheme="majorHAnsi" w:cstheme="majorHAnsi"/>
                                <w:b/>
                                <w:bCs/>
                                <w:u w:val="single"/>
                              </w:rPr>
                            </w:pPr>
                          </w:p>
                          <w:p w:rsidRPr="00E33E55" w:rsidR="007E60F7" w:rsidP="00E33E55" w:rsidRDefault="007E60F7" w14:paraId="610E7052" w14:textId="600D2468">
                            <w:pPr>
                              <w:spacing w:after="0"/>
                              <w:jc w:val="center"/>
                              <w:rPr>
                                <w:rFonts w:cstheme="minorHAnsi"/>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1" style="position:absolute;margin-left:202.85pt;margin-top:.9pt;width:277.55pt;height:120.4pt;z-index:25165824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spid="_x0000_s1029" fill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" w14:anchorId="7D07E74A">
                <v:textbox style="mso-fit-shape-to-text:t">
                  <w:txbxContent>
                    <w:p w:rsidR="001322A5" w:rsidP="00E33E55" w:rsidRDefault="00E33E55" w14:paraId="72FC1D34" w14:textId="55DA86AC">
                      <w:pPr>
                        <w:spacing w:after="0"/>
                        <w:jc w:val="center"/>
                        <w:rPr>
                          <w:rFonts w:asciiTheme="majorHAnsi" w:hAnsiTheme="majorHAnsi" w:cstheme="majorHAnsi"/>
                          <w:b/>
                          <w:bCs/>
                          <w:u w:val="single"/>
                        </w:rPr>
                      </w:pPr>
                      <w:r w:rsidRPr="00E33E55">
                        <w:rPr>
                          <w:rFonts w:asciiTheme="majorHAnsi" w:hAnsiTheme="majorHAnsi" w:cstheme="majorHAnsi"/>
                          <w:b/>
                          <w:bCs/>
                          <w:u w:val="single"/>
                        </w:rPr>
                        <w:t>PE</w:t>
                      </w:r>
                    </w:p>
                    <w:p w:rsidR="00E33E55" w:rsidP="00E33E55" w:rsidRDefault="00E33E55" w14:paraId="6B76B6EB" w14:textId="77777777">
                      <w:pPr>
                        <w:spacing w:after="0"/>
                        <w:jc w:val="center"/>
                        <w:rPr>
                          <w:rFonts w:asciiTheme="majorHAnsi" w:hAnsiTheme="majorHAnsi" w:cstheme="majorHAnsi"/>
                          <w:b/>
                          <w:bCs/>
                          <w:u w:val="single"/>
                        </w:rPr>
                      </w:pPr>
                    </w:p>
                    <w:p w:rsidRPr="00E33E55" w:rsidR="007E60F7" w:rsidP="00E33E55" w:rsidRDefault="007E60F7" w14:paraId="610E7052" w14:textId="600D2468">
                      <w:pPr>
                        <w:spacing w:after="0"/>
                        <w:jc w:val="center"/>
                        <w:rPr>
                          <w:rFonts w:cstheme="minorHAnsi"/>
                        </w:rPr>
                      </w:pPr>
                    </w:p>
                  </w:txbxContent>
                </v:textbox>
                <w10:wrap anchorx="margin"/>
              </v:shape>
            </w:pict>
          </mc:Fallback>
        </mc:AlternateContent>
      </w:r>
    </w:p>
    <w:p w:rsidRPr="00CC2763" w:rsidR="00CC2763" w:rsidP="00CC2763" w:rsidRDefault="00CC2763" w14:paraId="0769BA70" w14:textId="26CD05C2"/>
    <w:p w:rsidRPr="00CC2763" w:rsidR="00CC2763" w:rsidP="00CC2763" w:rsidRDefault="00CC2763" w14:paraId="36538B8D" w14:textId="55929E7D"/>
    <w:p w:rsidRPr="00CC2763" w:rsidR="00D81FB4" w:rsidP="00D81FB4" w:rsidRDefault="00A26EC6" w14:paraId="3C360EF9" w14:textId="0A889B2A">
      <w:pPr>
        <w:tabs>
          <w:tab w:val="left" w:pos="6070"/>
        </w:tabs>
      </w:pPr>
      <w:r>
        <w:rPr>
          <w:noProof/>
        </w:rPr>
        <mc:AlternateContent>
          <mc:Choice Requires="wps">
            <w:drawing>
              <wp:anchor distT="45720" distB="45720" distL="114300" distR="114300" simplePos="0" relativeHeight="251658246" behindDoc="0" locked="0" layoutInCell="1" allowOverlap="1" wp14:anchorId="44B0BF0F" wp14:editId="58E5D7D9">
                <wp:simplePos x="0" y="0"/>
                <wp:positionH relativeFrom="column">
                  <wp:posOffset>6286500</wp:posOffset>
                </wp:positionH>
                <wp:positionV relativeFrom="paragraph">
                  <wp:posOffset>659765</wp:posOffset>
                </wp:positionV>
                <wp:extent cx="3419475" cy="2203450"/>
                <wp:effectExtent l="0" t="0" r="28575" b="25400"/>
                <wp:wrapNone/>
                <wp:docPr id="182218952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2203450"/>
                        </a:xfrm>
                        <a:prstGeom prst="rect">
                          <a:avLst/>
                        </a:prstGeom>
                        <a:solidFill>
                          <a:srgbClr val="FFFFFF"/>
                        </a:solidFill>
                        <a:ln w="9525">
                          <a:solidFill>
                            <a:srgbClr val="000000"/>
                          </a:solidFill>
                          <a:miter lim="800000"/>
                          <a:headEnd/>
                          <a:tailEnd/>
                        </a:ln>
                      </wps:spPr>
                      <wps:txbx>
                        <w:txbxContent>
                          <w:p w:rsidR="005174B5" w:rsidP="005174B5" w:rsidRDefault="00E42DAC" w14:paraId="1D8B2CA7" w14:textId="1FAC1CEA">
                            <w:pPr>
                              <w:jc w:val="center"/>
                              <w:rPr>
                                <w:b/>
                                <w:bCs/>
                                <w:u w:val="single"/>
                              </w:rPr>
                            </w:pPr>
                            <w:r>
                              <w:rPr>
                                <w:b/>
                                <w:bCs/>
                                <w:u w:val="single"/>
                              </w:rPr>
                              <w:t>History</w:t>
                            </w:r>
                          </w:p>
                          <w:p w:rsidRPr="00191A97" w:rsidR="009A19DD" w:rsidP="00191A97" w:rsidRDefault="00353D4B" w14:paraId="1D3B78EE" w14:textId="1EAFBEA8">
                            <w:pPr>
                              <w:rPr>
                                <w:rFonts w:ascii="Segoe UI" w:hAnsi="Segoe UI" w:eastAsia="Times New Roman" w:cs="Segoe UI"/>
                                <w:kern w:val="0"/>
                                <w:sz w:val="20"/>
                                <w:szCs w:val="20"/>
                                <w:lang w:eastAsia="en-GB"/>
                                <w14:ligatures w14:val="none"/>
                              </w:rPr>
                            </w:pPr>
                            <w:r w:rsidRPr="00353D4B">
                              <w:rPr>
                                <w:rFonts w:eastAsia="Times New Roman" w:cstheme="minorHAnsi"/>
                                <w:kern w:val="0"/>
                                <w:sz w:val="20"/>
                                <w:szCs w:val="20"/>
                                <w:lang w:eastAsia="en-GB"/>
                                <w14:ligatures w14:val="none"/>
                              </w:rPr>
                              <w:t>This term in History, pupils will be exploring how crime and punishment have changed from prehistoric times to the modern day. They will investigate fascinating topics such as Anglo</w:t>
                            </w:r>
                            <w:r w:rsidRPr="00353D4B">
                              <w:rPr>
                                <w:rFonts w:eastAsia="Times New Roman" w:cstheme="minorHAnsi"/>
                                <w:kern w:val="0"/>
                                <w:sz w:val="20"/>
                                <w:szCs w:val="20"/>
                                <w:lang w:eastAsia="en-GB"/>
                                <w14:ligatures w14:val="none"/>
                              </w:rPr>
                              <w:noBreakHyphen/>
                              <w:t>Saxon ordeals, the power of the medieval Church, the fear and superstition behind witch trials, the harsh “Bloody Code,” the creation of the police force, and the development of prisons. Through source analysis, debates, timelines and case studies, pupils will learn how beliefs, power and society shaped justice over time—building their skills as young historians while discovering how the</w:t>
                            </w:r>
                            <w:r w:rsidRPr="00353D4B">
                              <w:rPr>
                                <w:rFonts w:ascii="Segoe UI" w:hAnsi="Segoe UI" w:eastAsia="Times New Roman" w:cs="Segoe UI"/>
                                <w:kern w:val="0"/>
                                <w:sz w:val="20"/>
                                <w:szCs w:val="20"/>
                                <w:lang w:eastAsia="en-GB"/>
                                <w14:ligatures w14:val="none"/>
                              </w:rPr>
                              <w:t xml:space="preserve"> </w:t>
                            </w:r>
                            <w:r w:rsidRPr="00353D4B">
                              <w:rPr>
                                <w:rFonts w:eastAsia="Times New Roman" w:cstheme="minorHAnsi"/>
                                <w:kern w:val="0"/>
                                <w:sz w:val="20"/>
                                <w:szCs w:val="20"/>
                                <w:lang w:eastAsia="en-GB"/>
                                <w14:ligatures w14:val="none"/>
                              </w:rPr>
                              <w:t>past influences the systems we rely on today</w:t>
                            </w:r>
                            <w:r w:rsidRPr="00191A97" w:rsidR="00191A97">
                              <w:rPr>
                                <w:rFonts w:eastAsia="Times New Roman" w:cstheme="minorHAnsi"/>
                                <w:kern w:val="0"/>
                                <w:sz w:val="20"/>
                                <w:szCs w:val="20"/>
                                <w:lang w:eastAsia="en-GB"/>
                                <w14:ligatures w14:val="none"/>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style="position:absolute;margin-left:495pt;margin-top:51.95pt;width:269.25pt;height:173.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" w14:anchorId="44B0BF0F">
                <v:textbox>
                  <w:txbxContent>
                    <w:p w:rsidR="005174B5" w:rsidP="005174B5" w:rsidRDefault="00E42DAC" w14:paraId="1D8B2CA7" w14:textId="1FAC1CEA">
                      <w:pPr>
                        <w:jc w:val="center"/>
                        <w:rPr>
                          <w:b/>
                          <w:bCs/>
                          <w:u w:val="single"/>
                        </w:rPr>
                      </w:pPr>
                      <w:r>
                        <w:rPr>
                          <w:b/>
                          <w:bCs/>
                          <w:u w:val="single"/>
                        </w:rPr>
                        <w:t>History</w:t>
                      </w:r>
                    </w:p>
                    <w:p w:rsidRPr="00191A97" w:rsidR="009A19DD" w:rsidP="00191A97" w:rsidRDefault="00353D4B" w14:paraId="1D3B78EE" w14:textId="1EAFBEA8">
                      <w:pPr>
                        <w:rPr>
                          <w:rFonts w:ascii="Segoe UI" w:hAnsi="Segoe UI" w:eastAsia="Times New Roman" w:cs="Segoe UI"/>
                          <w:kern w:val="0"/>
                          <w:sz w:val="20"/>
                          <w:szCs w:val="20"/>
                          <w:lang w:eastAsia="en-GB"/>
                          <w14:ligatures w14:val="none"/>
                        </w:rPr>
                      </w:pPr>
                      <w:r w:rsidRPr="00353D4B">
                        <w:rPr>
                          <w:rFonts w:eastAsia="Times New Roman" w:cstheme="minorHAnsi"/>
                          <w:kern w:val="0"/>
                          <w:sz w:val="20"/>
                          <w:szCs w:val="20"/>
                          <w:lang w:eastAsia="en-GB"/>
                          <w14:ligatures w14:val="none"/>
                        </w:rPr>
                        <w:t>This term in History, pupils will be exploring how crime and punishment have changed from prehistoric times to the modern day. They will investigate fascinating topics such as Anglo</w:t>
                      </w:r>
                      <w:r w:rsidRPr="00353D4B">
                        <w:rPr>
                          <w:rFonts w:eastAsia="Times New Roman" w:cstheme="minorHAnsi"/>
                          <w:kern w:val="0"/>
                          <w:sz w:val="20"/>
                          <w:szCs w:val="20"/>
                          <w:lang w:eastAsia="en-GB"/>
                          <w14:ligatures w14:val="none"/>
                        </w:rPr>
                        <w:noBreakHyphen/>
                        <w:t>Saxon ordeals, the power of the medieval Church, the fear and superstition behind witch trials, the harsh “Bloody Code,” the creation of the police force, and the development of prisons. Through source analysis, debates, timelines and case studies, pupils will learn how beliefs, power and society shaped justice over time—building their skills as young historians while discovering how the</w:t>
                      </w:r>
                      <w:r w:rsidRPr="00353D4B">
                        <w:rPr>
                          <w:rFonts w:ascii="Segoe UI" w:hAnsi="Segoe UI" w:eastAsia="Times New Roman" w:cs="Segoe UI"/>
                          <w:kern w:val="0"/>
                          <w:sz w:val="20"/>
                          <w:szCs w:val="20"/>
                          <w:lang w:eastAsia="en-GB"/>
                          <w14:ligatures w14:val="none"/>
                        </w:rPr>
                        <w:t xml:space="preserve"> </w:t>
                      </w:r>
                      <w:r w:rsidRPr="00353D4B">
                        <w:rPr>
                          <w:rFonts w:eastAsia="Times New Roman" w:cstheme="minorHAnsi"/>
                          <w:kern w:val="0"/>
                          <w:sz w:val="20"/>
                          <w:szCs w:val="20"/>
                          <w:lang w:eastAsia="en-GB"/>
                          <w14:ligatures w14:val="none"/>
                        </w:rPr>
                        <w:t>past influences the systems we rely on today</w:t>
                      </w:r>
                      <w:r w:rsidRPr="00191A97" w:rsidR="00191A97">
                        <w:rPr>
                          <w:rFonts w:eastAsia="Times New Roman" w:cstheme="minorHAnsi"/>
                          <w:kern w:val="0"/>
                          <w:sz w:val="20"/>
                          <w:szCs w:val="20"/>
                          <w:lang w:eastAsia="en-GB"/>
                          <w14:ligatures w14:val="none"/>
                        </w:rPr>
                        <w:t>.</w:t>
                      </w:r>
                    </w:p>
                  </w:txbxContent>
                </v:textbox>
              </v:shape>
            </w:pict>
          </mc:Fallback>
        </mc:AlternateContent>
      </w:r>
      <w:r w:rsidR="00F81975">
        <w:rPr>
          <w:noProof/>
        </w:rPr>
        <mc:AlternateContent>
          <mc:Choice Requires="wps">
            <w:drawing>
              <wp:anchor distT="45720" distB="45720" distL="114300" distR="114300" simplePos="0" relativeHeight="251658242" behindDoc="0" locked="0" layoutInCell="1" allowOverlap="1" wp14:anchorId="44B0BF0F" wp14:editId="79AE8680">
                <wp:simplePos x="0" y="0"/>
                <wp:positionH relativeFrom="column">
                  <wp:posOffset>-527050</wp:posOffset>
                </wp:positionH>
                <wp:positionV relativeFrom="paragraph">
                  <wp:posOffset>2990215</wp:posOffset>
                </wp:positionV>
                <wp:extent cx="2749550" cy="1297305"/>
                <wp:effectExtent l="0" t="0" r="12700" b="17145"/>
                <wp:wrapNone/>
                <wp:docPr id="243907477" name="Text Box 4">
                  <a:extLst xmlns:a="http://schemas.openxmlformats.org/drawingml/2006/main">
                    <a:ext uri="{FF2B5EF4-FFF2-40B4-BE49-F238E27FC236}">
                      <a16:creationId xmlns:a16="http://schemas.microsoft.com/office/drawing/2014/main" id="{4AC5874B-E453-4B23-A644-40DDFBDB29A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9550" cy="1297305"/>
                        </a:xfrm>
                        <a:prstGeom prst="rect">
                          <a:avLst/>
                        </a:prstGeom>
                        <a:solidFill>
                          <a:srgbClr val="FFFFFF"/>
                        </a:solidFill>
                        <a:ln w="9525">
                          <a:solidFill>
                            <a:srgbClr val="000000"/>
                          </a:solidFill>
                          <a:miter lim="800000"/>
                          <a:headEnd/>
                          <a:tailEnd/>
                        </a:ln>
                      </wps:spPr>
                      <wps:txbx>
                        <w:txbxContent>
                          <w:p w:rsidR="00E1093C" w:rsidP="00E1093C" w:rsidRDefault="00191A97" w14:paraId="73644F5A" w14:textId="7999EEA5">
                            <w:pPr>
                              <w:jc w:val="center"/>
                              <w:rPr>
                                <w:b/>
                                <w:bCs/>
                                <w:u w:val="single"/>
                              </w:rPr>
                            </w:pPr>
                            <w:r>
                              <w:rPr>
                                <w:b/>
                                <w:bCs/>
                                <w:u w:val="single"/>
                              </w:rPr>
                              <w:t>DT</w:t>
                            </w:r>
                          </w:p>
                          <w:p w:rsidR="007524AF" w:rsidP="00C30121" w:rsidRDefault="007524AF" w14:paraId="01813A22" w14:textId="3F447139"/>
                          <w:p w:rsidR="007524AF" w:rsidP="00C30121" w:rsidRDefault="007524AF" w14:paraId="2A8C5262" w14:textId="1E7972C9"/>
                          <w:p w:rsidR="00A359CA" w:rsidP="005174B5" w:rsidRDefault="00A359CA" w14:paraId="522669E4" w14:textId="77777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style="position:absolute;margin-left:-41.5pt;margin-top:235.45pt;width:216.5pt;height:102.1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" w14:anchorId="44B0BF0F">
                <v:textbox>
                  <w:txbxContent>
                    <w:p w:rsidR="00E1093C" w:rsidP="00E1093C" w:rsidRDefault="00191A97" w14:paraId="73644F5A" w14:textId="7999EEA5">
                      <w:pPr>
                        <w:jc w:val="center"/>
                        <w:rPr>
                          <w:b/>
                          <w:bCs/>
                          <w:u w:val="single"/>
                        </w:rPr>
                      </w:pPr>
                      <w:r>
                        <w:rPr>
                          <w:b/>
                          <w:bCs/>
                          <w:u w:val="single"/>
                        </w:rPr>
                        <w:t>DT</w:t>
                      </w:r>
                    </w:p>
                    <w:p w:rsidR="007524AF" w:rsidP="00C30121" w:rsidRDefault="007524AF" w14:paraId="01813A22" w14:textId="3F447139"/>
                    <w:p w:rsidR="007524AF" w:rsidP="00C30121" w:rsidRDefault="007524AF" w14:paraId="2A8C5262" w14:textId="1E7972C9"/>
                    <w:p w:rsidR="00A359CA" w:rsidP="005174B5" w:rsidRDefault="00A359CA" w14:paraId="522669E4" w14:textId="77777777"/>
                  </w:txbxContent>
                </v:textbox>
              </v:shape>
            </w:pict>
          </mc:Fallback>
        </mc:AlternateContent>
      </w:r>
      <w:r w:rsidR="008D4F14">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8243" behindDoc="0" locked="0" layoutInCell="1" allowOverlap="1" wp14:anchorId="44B0BF0F" wp14:editId="1AACE117">
                <wp:simplePos xmlns:wp="http://schemas.openxmlformats.org/drawingml/2006/wordprocessingDrawing" x="0" y="0"/>
                <wp:positionH xmlns:wp="http://schemas.openxmlformats.org/drawingml/2006/wordprocessingDrawing" relativeFrom="column">
                  <wp:posOffset>6215380</wp:posOffset>
                </wp:positionH>
                <wp:positionV xmlns:wp="http://schemas.openxmlformats.org/drawingml/2006/wordprocessingDrawing" relativeFrom="paragraph">
                  <wp:posOffset>2927768</wp:posOffset>
                </wp:positionV>
                <wp:extent cx="4216400" cy="3225165"/>
                <wp:effectExtent l="0" t="0" r="12700" b="13335"/>
                <wp:wrapNone xmlns:wp="http://schemas.openxmlformats.org/drawingml/2006/wordprocessingDrawing"/>
                <wp:docPr xmlns:wp="http://schemas.openxmlformats.org/drawingml/2006/wordprocessingDrawing" id="1592044926" name="Text Box 5">
                  <a:extLst xmlns:a="http://schemas.openxmlformats.org/drawingml/2006/main">
                    <a:ext uri="{FF2B5EF4-FFF2-40B4-BE49-F238E27FC236}">
                      <a16:creationId xmlns:a16="http://schemas.microsoft.com/office/drawing/2014/main" id="{465835AD-A5C7-4756-A2DE-7C6955DE1CA4}"/>
                    </a:ext>
                  </a:extLst>
                </wp:docPr>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216400" cy="3225165"/>
                        </a:xfrm>
                        <a:prstGeom prst="rect">
                          <a:avLst/>
                        </a:prstGeom>
                        <a:solidFill>
                          <a:srgbClr val="FFFFFF"/>
                        </a:solidFill>
                        <a:ln w="9525">
                          <a:solidFill>
                            <a:srgbClr val="000000"/>
                          </a:solidFill>
                          <a:miter/>
                        </a:ln>
                      </wps:spPr>
                      <wps:txbx>
                        <w:txbxContent>
                          <w:p w:rsidR="00764B77" w:rsidP="00764B77" w:rsidRDefault="00764B77">
                            <w:pPr>
                              <w:spacing w:line="276" w:lineRule="auto"/>
                              <w:jc w:val="center"/>
                              <w:rPr>
                                <w:rFonts w:ascii="Calibri" w:hAnsi="Calibri" w:cs="Calibri"/>
                                <w:b/>
                                <w:bCs/>
                                <w:kern w:val="0"/>
                                <w14:ligatures xmlns:w14="http://schemas.microsoft.com/office/word/2010/wordml" w14:val="none"/>
                              </w:rPr>
                            </w:pPr>
                            <w:r>
                              <w:rPr>
                                <w:rFonts w:ascii="Calibri" w:hAnsi="Calibri" w:cs="Calibri"/>
                                <w:b/>
                                <w:bCs/>
                                <w:u w:val="single"/>
                              </w:rPr>
                              <w:t>PSHE</w:t>
                            </w:r>
                          </w:p>
                          <w:p w:rsidR="00764B77" w:rsidP="00764B77" w:rsidRDefault="00764B77">
                            <w:pPr>
                              <w:spacing w:line="276" w:lineRule="auto"/>
                              <w:rPr>
                                <w:rFonts w:ascii="Calibri" w:hAnsi="Calibri" w:cs="Calibri"/>
                              </w:rPr>
                            </w:pPr>
                            <w:r>
                              <w:rPr>
                                <w:rFonts w:ascii="Calibri" w:hAnsi="Calibri" w:cs="Calibri"/>
                              </w:rPr>
                              <w:t> In PSHE this term, Year 6 will be deepening their understanding of how to navigate the wider world safely and responsibly. We will begin by exploring money management, including the difference between borrowing and lending, what debt means, and how to make sensible financial decisions. The children will learn through real</w:t>
                            </w:r>
                            <w:r>
                              <w:rPr>
                                <w:rFonts w:ascii="Calibri" w:hAnsi="Calibri" w:cs="Calibri"/>
                              </w:rPr>
                              <w:noBreakHyphen/>
                              <w:t>life scenarios to help them understand why budgeting and responsibility are important. We will then move on to essential first aid skills, including how to respond in simple emergencies. Later in the term, pupils will learn about the impact of drugs and alcohol, developing their awareness of risks, peer influence and how to make safe, informed choices.</w:t>
                            </w:r>
                          </w:p>
                        </w:txbxContent>
                      </wps:txbx>
                      <wps:bodyPr wrap="square" lIns="91440" tIns="45720" rIns="91440" bIns="45720" anchor="t" upright="1">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r w:rsidR="00EA625F">
        <w:rPr>
          <w:noProof/>
        </w:rPr>
        <mc:AlternateContent xmlns:mc="http://schemas.openxmlformats.org/markup-compatibility/2006">
          <mc:Choice xmlns:mc="http://schemas.openxmlformats.org/markup-compatibility/2006" Requires="wpg">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58245" behindDoc="0" locked="0" layoutInCell="1" allowOverlap="1" wp14:anchorId="44B0BF0F" wp14:editId="556413FC">
                <wp:simplePos xmlns:wp="http://schemas.openxmlformats.org/drawingml/2006/wordprocessingDrawing" x="0" y="0"/>
                <wp:positionH xmlns:wp="http://schemas.openxmlformats.org/drawingml/2006/wordprocessingDrawing" relativeFrom="margin">
                  <wp:posOffset>2870522</wp:posOffset>
                </wp:positionH>
                <wp:positionV xmlns:wp="http://schemas.openxmlformats.org/drawingml/2006/wordprocessingDrawing" relativeFrom="paragraph">
                  <wp:posOffset>1244287</wp:posOffset>
                </wp:positionV>
                <wp:extent cx="3800475" cy="3796030"/>
                <wp:effectExtent l="0" t="0" r="28575" b="13970"/>
                <wp:wrapNone xmlns:wp="http://schemas.openxmlformats.org/drawingml/2006/wordprocessingDrawing"/>
                <wp:docPr xmlns:wp="http://schemas.openxmlformats.org/drawingml/2006/wordprocessingDrawing" id="578036497" name="Text Box 7">
                  <a:extLst xmlns:a="http://schemas.openxmlformats.org/drawingml/2006/main">
                    <a:ext uri="{FF2B5EF4-FFF2-40B4-BE49-F238E27FC236}">
                      <a16:creationId xmlns:a16="http://schemas.microsoft.com/office/drawing/2014/main" id="{F12B6E3B-0B59-49AD-85D0-5BFBAFBD8696}"/>
                    </a:ext>
                  </a:extLst>
                </wp:docPr>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Group">
                    <wpg:wgp xmlns:wpg="http://schemas.microsoft.com/office/word/2010/wordprocessingGroup">
                      <wpg:cNvGrpSpPr>
                        <a:grpSpLocks/>
                      </wpg:cNvGrpSpPr>
                      <wpg:grpSpPr>
                        <a:xfrm>
                          <a:off x="0" y="0"/>
                          <a:ext cx="3800475" cy="3796030"/>
                          <a:chOff x="0" y="0"/>
                          <a:chExt cx="3385185" cy="3007995"/>
                        </a:xfrm>
                      </wpg:grpSpPr>
                      <wps:wsp xmlns:wps="http://schemas.microsoft.com/office/word/2010/wordprocessingShape">
                        <wps:cNvPr id="1548474975" name="Rectangle 1548474975"/>
                        <wps:cNvSpPr>
                          <a:spLocks noChangeArrowheads="1"/>
                        </wps:cNvSpPr>
                        <wps:spPr>
                          <a:xfrm>
                            <a:off x="0" y="0"/>
                            <a:ext cx="3258185" cy="2748915"/>
                          </a:xfrm>
                          <a:prstGeom prst="rect">
                            <a:avLst/>
                          </a:prstGeom>
                          <a:solidFill>
                            <a:srgbClr val="FFFFFF"/>
                          </a:solidFill>
                          <a:ln w="9525">
                            <a:solidFill>
                              <a:srgbClr val="000000"/>
                            </a:solidFill>
                            <a:miter/>
                          </a:ln>
                        </wps:spPr>
                        <wps:txbx>
                          <w:txbxContent>
                            <w:p w:rsidR="00495334" w:rsidP="003C4D59" w:rsidRDefault="00495334">
                              <w:pPr>
                                <w:spacing w:line="276" w:lineRule="auto"/>
                                <w:jc w:val="center"/>
                                <w:rPr>
                                  <w:rFonts w:ascii="Calibri" w:hAnsi="Calibri" w:cs="Calibri"/>
                                  <w:b/>
                                  <w:bCs/>
                                  <w:kern w:val="0"/>
                                  <w14:ligatures xmlns:w14="http://schemas.microsoft.com/office/word/2010/wordml" w14:val="none"/>
                                </w:rPr>
                              </w:pPr>
                              <w:r>
                                <w:rPr>
                                  <w:rFonts w:ascii="Calibri" w:hAnsi="Calibri" w:cs="Calibri"/>
                                  <w:b/>
                                  <w:bCs/>
                                  <w:u w:val="single"/>
                                </w:rPr>
                                <w:t>Science</w:t>
                              </w:r>
                            </w:p>
                            <w:p w:rsidR="00495334" w:rsidP="003C4D59" w:rsidRDefault="00495334">
                              <w:pPr>
                                <w:spacing w:line="276" w:lineRule="auto"/>
                                <w:rPr>
                                  <w:rFonts w:ascii="Calibri" w:hAnsi="Calibri" w:cs="Calibri"/>
                                </w:rPr>
                              </w:pPr>
                              <w:r>
                                <w:rPr>
                                  <w:rFonts w:ascii="Calibri" w:hAnsi="Calibri" w:cs="Calibri"/>
                                </w:rPr>
                                <w:t> </w:t>
                              </w:r>
                            </w:p>
                          </w:txbxContent>
                        </wps:txbx>
                        <wps:bodyPr wrap="square" lIns="91440" tIns="45720" rIns="91440" bIns="45720" anchor="t" upright="1">
                          <a:noAutofit/>
                        </wps:bodyPr>
                      </wps:wsp>
                      <wps:wsp xmlns:wps="http://schemas.microsoft.com/office/word/2010/wordprocessingShape">
                        <wps:cNvPr id="1453821756" name="Rectangle 1453821756"/>
                        <wps:cNvSpPr/>
                        <wps:spPr>
                          <a:xfrm>
                            <a:off x="86042" y="288608"/>
                            <a:ext cx="3136900" cy="2400300"/>
                          </a:xfrm>
                          <a:prstGeom prst="rect">
                            <a:avLst/>
                          </a:prstGeom>
                          <a:solidFill>
                            <a:schemeClr val="lt1"/>
                          </a:solidFill>
                          <a:ln>
                            <a:noFill/>
                          </a:ln>
                        </wps:spPr>
                        <wps:bodyPr anchor="t"/>
                      </wps:wsp>
                      <wps:wsp xmlns:wps="http://schemas.microsoft.com/office/word/2010/wordprocessingShape">
                        <wps:cNvPr id="292713551" name="Rectangle 292713551"/>
                        <wps:cNvSpPr/>
                        <wps:spPr>
                          <a:xfrm>
                            <a:off x="0" y="288608"/>
                            <a:ext cx="3385185" cy="2719387"/>
                          </a:xfrm>
                          <a:prstGeom prst="rect">
                            <a:avLst/>
                          </a:prstGeom>
                          <a:solidFill>
                            <a:schemeClr val="lt1"/>
                          </a:solidFill>
                          <a:ln>
                            <a:solidFill>
                              <a:srgbClr val="000000"/>
                            </a:solidFill>
                          </a:ln>
                        </wps:spPr>
                        <wps:txbx>
                          <w:txbxContent>
                            <w:p w:rsidR="00495334" w:rsidP="003C4D59" w:rsidRDefault="00495334">
                              <w:pPr>
                                <w:spacing w:line="276" w:lineRule="auto"/>
                                <w:rPr>
                                  <w:rFonts w:ascii="Calibri" w:hAnsi="Calibri" w:cs="Calibri"/>
                                  <w:kern w:val="0"/>
                                  <w14:ligatures xmlns:w14="http://schemas.microsoft.com/office/word/2010/wordml" w14:val="none"/>
                                </w:rPr>
                              </w:pPr>
                              <w:r>
                                <w:rPr>
                                  <w:rFonts w:ascii="Calibri" w:hAnsi="Calibri" w:cs="Calibri"/>
                                </w:rPr>
                                <w:t>This term in Science, we will be exploring Living Things and Their Habitats. We will begin by learning how scientists classify living things into broad groups such as microorganisms, plants and animals. The children will investigate the features used to place organisms into these groups and will build confidence using and creating their own classification keys. We will also study microorganisms in more detail, discovering that some are helpful while others can cause illness. Later in the term, we will compa</w:t>
                              </w:r>
                              <w:r>
                                <w:rPr>
                                  <w:rFonts w:ascii="Calibri" w:hAnsi="Calibri" w:cs="Calibri"/>
                                </w:rPr>
                                <w:t>re the similarities and differences between different animals, looking closely at how observable characteristics help us identify and sort them. By the end of the unit, the class will understand how classification helps us make sense of the incredible diversity of life on Earth.</w:t>
                              </w:r>
                            </w:p>
                          </w:txbxContent>
                        </wps:txbx>
                        <wps:bodyPr anchor="t"/>
                      </wps:wsp>
                    </wpg:wg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16="http://schemas.microsoft.com/office/drawing/2014/main" xmlns:a="http://schemas.openxmlformats.org/drawingml/2006/main"/>
        </mc:AlternateContent>
      </w:r>
    </w:p>
    <w:sectPr w:rsidRPr="00CC2763" w:rsidR="00D81FB4" w:rsidSect="00E1093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D1D"/>
    <w:multiLevelType w:val="hybridMultilevel"/>
    <w:tmpl w:val="4A82DBCC"/>
    <w:lvl w:ilvl="0" w:tplc="A84AC56C">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1C516FF"/>
    <w:multiLevelType w:val="hybridMultilevel"/>
    <w:tmpl w:val="B18A8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330767F"/>
    <w:multiLevelType w:val="hybridMultilevel"/>
    <w:tmpl w:val="95F6926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28A6359D"/>
    <w:multiLevelType w:val="hybridMultilevel"/>
    <w:tmpl w:val="1B247C34"/>
    <w:lvl w:ilvl="0" w:tplc="FD0AFF26">
      <w:start w:val="5"/>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A8D4E1A"/>
    <w:multiLevelType w:val="hybridMultilevel"/>
    <w:tmpl w:val="F8E894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B0234C7"/>
    <w:multiLevelType w:val="hybridMultilevel"/>
    <w:tmpl w:val="ACCE0430"/>
    <w:lvl w:ilvl="0" w:tplc="C7BC11B4">
      <w:start w:val="3"/>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CF202E2"/>
    <w:multiLevelType w:val="hybridMultilevel"/>
    <w:tmpl w:val="143A50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1540CE4"/>
    <w:multiLevelType w:val="hybridMultilevel"/>
    <w:tmpl w:val="9202DFD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63767266"/>
    <w:multiLevelType w:val="hybridMultilevel"/>
    <w:tmpl w:val="0CFC9A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7EE6876"/>
    <w:multiLevelType w:val="hybridMultilevel"/>
    <w:tmpl w:val="DD242A60"/>
    <w:lvl w:ilvl="0" w:tplc="896C8132">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1AA5F4B"/>
    <w:multiLevelType w:val="multilevel"/>
    <w:tmpl w:val="19CE7D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49413ED"/>
    <w:multiLevelType w:val="hybridMultilevel"/>
    <w:tmpl w:val="46080D1A"/>
    <w:lvl w:ilvl="0" w:tplc="126E548E">
      <w:start w:val="5"/>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03887433">
    <w:abstractNumId w:val="1"/>
  </w:num>
  <w:num w:numId="2" w16cid:durableId="368338315">
    <w:abstractNumId w:val="4"/>
  </w:num>
  <w:num w:numId="3" w16cid:durableId="1761634983">
    <w:abstractNumId w:val="8"/>
  </w:num>
  <w:num w:numId="4" w16cid:durableId="1932927236">
    <w:abstractNumId w:val="6"/>
  </w:num>
  <w:num w:numId="5" w16cid:durableId="636036223">
    <w:abstractNumId w:val="5"/>
  </w:num>
  <w:num w:numId="6" w16cid:durableId="800614610">
    <w:abstractNumId w:val="3"/>
  </w:num>
  <w:num w:numId="7" w16cid:durableId="802238506">
    <w:abstractNumId w:val="11"/>
  </w:num>
  <w:num w:numId="8" w16cid:durableId="1031152677">
    <w:abstractNumId w:val="0"/>
  </w:num>
  <w:num w:numId="9" w16cid:durableId="2088182468">
    <w:abstractNumId w:val="2"/>
  </w:num>
  <w:num w:numId="10" w16cid:durableId="852303037">
    <w:abstractNumId w:val="10"/>
  </w:num>
  <w:num w:numId="11" w16cid:durableId="2037584678">
    <w:abstractNumId w:val="9"/>
  </w:num>
  <w:num w:numId="12" w16cid:durableId="5074042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93C"/>
    <w:rsid w:val="00007367"/>
    <w:rsid w:val="0001159A"/>
    <w:rsid w:val="0003710D"/>
    <w:rsid w:val="000469CA"/>
    <w:rsid w:val="000478BC"/>
    <w:rsid w:val="00055A06"/>
    <w:rsid w:val="00075C88"/>
    <w:rsid w:val="000927F0"/>
    <w:rsid w:val="000B4975"/>
    <w:rsid w:val="000C5E80"/>
    <w:rsid w:val="000D02F9"/>
    <w:rsid w:val="000D63E5"/>
    <w:rsid w:val="000D75E6"/>
    <w:rsid w:val="000D7DE9"/>
    <w:rsid w:val="000D7E43"/>
    <w:rsid w:val="000E6187"/>
    <w:rsid w:val="000F2377"/>
    <w:rsid w:val="000F431F"/>
    <w:rsid w:val="0010391C"/>
    <w:rsid w:val="00122BEB"/>
    <w:rsid w:val="001322A5"/>
    <w:rsid w:val="001417FA"/>
    <w:rsid w:val="001771AB"/>
    <w:rsid w:val="00191A97"/>
    <w:rsid w:val="001925A5"/>
    <w:rsid w:val="00196731"/>
    <w:rsid w:val="001A3840"/>
    <w:rsid w:val="001B36B2"/>
    <w:rsid w:val="001E2156"/>
    <w:rsid w:val="002002C1"/>
    <w:rsid w:val="0021549A"/>
    <w:rsid w:val="00215C02"/>
    <w:rsid w:val="002179DB"/>
    <w:rsid w:val="002353D0"/>
    <w:rsid w:val="002806E2"/>
    <w:rsid w:val="0028155E"/>
    <w:rsid w:val="00283BD3"/>
    <w:rsid w:val="00293B88"/>
    <w:rsid w:val="002C542A"/>
    <w:rsid w:val="003155D3"/>
    <w:rsid w:val="0033364E"/>
    <w:rsid w:val="00346C8F"/>
    <w:rsid w:val="00353965"/>
    <w:rsid w:val="00353D4B"/>
    <w:rsid w:val="00360EBD"/>
    <w:rsid w:val="0038659B"/>
    <w:rsid w:val="003876F1"/>
    <w:rsid w:val="003A439A"/>
    <w:rsid w:val="003B1204"/>
    <w:rsid w:val="003F3E4C"/>
    <w:rsid w:val="004851D9"/>
    <w:rsid w:val="004B187C"/>
    <w:rsid w:val="004B4714"/>
    <w:rsid w:val="004C47AE"/>
    <w:rsid w:val="004C79D7"/>
    <w:rsid w:val="004E1B12"/>
    <w:rsid w:val="004E362E"/>
    <w:rsid w:val="004E60A4"/>
    <w:rsid w:val="005158E8"/>
    <w:rsid w:val="005174B5"/>
    <w:rsid w:val="00540825"/>
    <w:rsid w:val="005622EE"/>
    <w:rsid w:val="005635A2"/>
    <w:rsid w:val="005F3265"/>
    <w:rsid w:val="005F32C7"/>
    <w:rsid w:val="005F3E2C"/>
    <w:rsid w:val="00600A13"/>
    <w:rsid w:val="0061526A"/>
    <w:rsid w:val="006408F0"/>
    <w:rsid w:val="006431F3"/>
    <w:rsid w:val="006477C4"/>
    <w:rsid w:val="00652408"/>
    <w:rsid w:val="00673E35"/>
    <w:rsid w:val="00685643"/>
    <w:rsid w:val="006B3981"/>
    <w:rsid w:val="006D637C"/>
    <w:rsid w:val="006E2055"/>
    <w:rsid w:val="006E6EC6"/>
    <w:rsid w:val="00722084"/>
    <w:rsid w:val="00726A9A"/>
    <w:rsid w:val="007524AF"/>
    <w:rsid w:val="0076689E"/>
    <w:rsid w:val="0078135F"/>
    <w:rsid w:val="007A02F6"/>
    <w:rsid w:val="007C6F96"/>
    <w:rsid w:val="007D5493"/>
    <w:rsid w:val="007E60F7"/>
    <w:rsid w:val="00807DEF"/>
    <w:rsid w:val="008114C1"/>
    <w:rsid w:val="00815328"/>
    <w:rsid w:val="008463D8"/>
    <w:rsid w:val="00870671"/>
    <w:rsid w:val="008A47D1"/>
    <w:rsid w:val="008D4F14"/>
    <w:rsid w:val="008D70DC"/>
    <w:rsid w:val="008EB3FE"/>
    <w:rsid w:val="009053FB"/>
    <w:rsid w:val="009157BD"/>
    <w:rsid w:val="00946A82"/>
    <w:rsid w:val="00950EE3"/>
    <w:rsid w:val="00971881"/>
    <w:rsid w:val="0098746A"/>
    <w:rsid w:val="009A19DD"/>
    <w:rsid w:val="009B5AE6"/>
    <w:rsid w:val="009B63B7"/>
    <w:rsid w:val="00A06E44"/>
    <w:rsid w:val="00A26EC6"/>
    <w:rsid w:val="00A31D48"/>
    <w:rsid w:val="00A359CA"/>
    <w:rsid w:val="00A428B2"/>
    <w:rsid w:val="00A91E11"/>
    <w:rsid w:val="00AA0FDC"/>
    <w:rsid w:val="00AA41D4"/>
    <w:rsid w:val="00AF125C"/>
    <w:rsid w:val="00B3108A"/>
    <w:rsid w:val="00B53851"/>
    <w:rsid w:val="00B561BD"/>
    <w:rsid w:val="00B838BB"/>
    <w:rsid w:val="00B93B29"/>
    <w:rsid w:val="00B95748"/>
    <w:rsid w:val="00BE062C"/>
    <w:rsid w:val="00BE24DE"/>
    <w:rsid w:val="00C05EF2"/>
    <w:rsid w:val="00C149D2"/>
    <w:rsid w:val="00C30121"/>
    <w:rsid w:val="00C50A91"/>
    <w:rsid w:val="00C636CB"/>
    <w:rsid w:val="00C8135C"/>
    <w:rsid w:val="00CA3A00"/>
    <w:rsid w:val="00CC2763"/>
    <w:rsid w:val="00CD0F7D"/>
    <w:rsid w:val="00CD22F5"/>
    <w:rsid w:val="00CF6ECB"/>
    <w:rsid w:val="00D41FF2"/>
    <w:rsid w:val="00D4360A"/>
    <w:rsid w:val="00D52BA9"/>
    <w:rsid w:val="00D81FB4"/>
    <w:rsid w:val="00DA6D3C"/>
    <w:rsid w:val="00DE3CE7"/>
    <w:rsid w:val="00DF6926"/>
    <w:rsid w:val="00E1093C"/>
    <w:rsid w:val="00E25919"/>
    <w:rsid w:val="00E33E55"/>
    <w:rsid w:val="00E42DAC"/>
    <w:rsid w:val="00E600BF"/>
    <w:rsid w:val="00E77983"/>
    <w:rsid w:val="00E807DB"/>
    <w:rsid w:val="00E93AA0"/>
    <w:rsid w:val="00EA625F"/>
    <w:rsid w:val="00EC3B10"/>
    <w:rsid w:val="00F06F67"/>
    <w:rsid w:val="00F17203"/>
    <w:rsid w:val="00F81975"/>
    <w:rsid w:val="00F83D07"/>
    <w:rsid w:val="00F93739"/>
    <w:rsid w:val="00FA0FD8"/>
    <w:rsid w:val="00FA7B91"/>
    <w:rsid w:val="00FD6488"/>
    <w:rsid w:val="00FD665F"/>
    <w:rsid w:val="00FF6D2E"/>
    <w:rsid w:val="02D85803"/>
    <w:rsid w:val="0AE03DFD"/>
    <w:rsid w:val="2362B4CA"/>
    <w:rsid w:val="245D8373"/>
    <w:rsid w:val="2EE23DF4"/>
    <w:rsid w:val="41B65318"/>
    <w:rsid w:val="4F81C337"/>
    <w:rsid w:val="53DAE624"/>
    <w:rsid w:val="59E7638B"/>
    <w:rsid w:val="5A622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97552"/>
  <w15:chartTrackingRefBased/>
  <w15:docId w15:val="{2FB25BAB-B20D-49B3-AF3A-9897696BB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1093C"/>
    <w:pPr>
      <w:ind w:left="720"/>
      <w:contextualSpacing/>
    </w:pPr>
  </w:style>
  <w:style w:type="character" w:styleId="normaltextrun" w:customStyle="1">
    <w:name w:val="normaltextrun"/>
    <w:basedOn w:val="DefaultParagraphFont"/>
    <w:rsid w:val="005635A2"/>
  </w:style>
  <w:style w:type="paragraph" w:styleId="NormalWeb">
    <w:name w:val="Normal (Web)"/>
    <w:basedOn w:val="Normal"/>
    <w:uiPriority w:val="99"/>
    <w:semiHidden/>
    <w:unhideWhenUsed/>
    <w:rsid w:val="0001159A"/>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0115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microsoft.com/office/2007/relationships/hdphoto" Target="media/hdphoto1.wdp"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a6c41c07832fcf221f1d14533b7a877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1c08b758b7e495b23dd427c1cc7b6fc"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0a1598b7-59fa-4857-b87a-6b25bec1524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6B0BDC-EB99-4BB1-AFE0-7DEB78C2C598}">
  <ds:schemaRefs>
    <ds:schemaRef ds:uri="http://schemas.microsoft.com/sharepoint/v3/contenttype/forms"/>
  </ds:schemaRefs>
</ds:datastoreItem>
</file>

<file path=customXml/itemProps2.xml><?xml version="1.0" encoding="utf-8"?>
<ds:datastoreItem xmlns:ds="http://schemas.openxmlformats.org/officeDocument/2006/customXml" ds:itemID="{D7AFF8D5-2A97-43C9-ACD1-06C5B547EE6E}">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3.xml><?xml version="1.0" encoding="utf-8"?>
<ds:datastoreItem xmlns:ds="http://schemas.openxmlformats.org/officeDocument/2006/customXml" ds:itemID="{6FB4E6BD-D67E-45E0-867B-EA193DF0C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Sandy Khanna</dc:creator>
  <keywords/>
  <dc:description/>
  <lastModifiedBy>Claire Case</lastModifiedBy>
  <revision>29</revision>
  <lastPrinted>2026-01-05T17:40:00.0000000Z</lastPrinted>
  <dcterms:created xsi:type="dcterms:W3CDTF">2026-01-05T12:46:00.0000000Z</dcterms:created>
  <dcterms:modified xsi:type="dcterms:W3CDTF">2026-02-26T20:04:04.2059744Z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